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0"/>
      </w:tblGrid>
      <w:tr w:rsidR="00490A65" w:rsidTr="00490A65">
        <w:tc>
          <w:tcPr>
            <w:tcW w:w="3652" w:type="dxa"/>
          </w:tcPr>
          <w:p w:rsidR="00490A65" w:rsidRPr="00490A65" w:rsidRDefault="00490A65" w:rsidP="003667A5">
            <w:pPr>
              <w:spacing w:after="120" w:line="288" w:lineRule="auto"/>
              <w:jc w:val="center"/>
              <w:rPr>
                <w:szCs w:val="26"/>
              </w:rPr>
            </w:pPr>
            <w:r w:rsidRPr="00490A65">
              <w:rPr>
                <w:szCs w:val="26"/>
              </w:rPr>
              <w:t>PHÒNG GD &amp;ĐT BUÔN HỒ</w:t>
            </w:r>
          </w:p>
        </w:tc>
        <w:tc>
          <w:tcPr>
            <w:tcW w:w="5670" w:type="dxa"/>
          </w:tcPr>
          <w:p w:rsidR="00490A65" w:rsidRPr="00490A65" w:rsidRDefault="00490A65" w:rsidP="003667A5">
            <w:pPr>
              <w:spacing w:after="120" w:line="288" w:lineRule="auto"/>
              <w:jc w:val="center"/>
              <w:rPr>
                <w:b/>
                <w:szCs w:val="26"/>
              </w:rPr>
            </w:pPr>
            <w:r w:rsidRPr="00490A65">
              <w:rPr>
                <w:b/>
                <w:szCs w:val="26"/>
              </w:rPr>
              <w:t>CỘNG HÒA XÃ HỘI CHỦ NGHĨA VIỆT NAM</w:t>
            </w:r>
          </w:p>
        </w:tc>
      </w:tr>
      <w:tr w:rsidR="00490A65" w:rsidTr="00490A65">
        <w:tc>
          <w:tcPr>
            <w:tcW w:w="3652" w:type="dxa"/>
          </w:tcPr>
          <w:p w:rsidR="00490A65" w:rsidRPr="00490A65" w:rsidRDefault="0076566D" w:rsidP="003667A5">
            <w:pPr>
              <w:spacing w:after="120" w:line="288" w:lineRule="auto"/>
              <w:jc w:val="center"/>
              <w:rPr>
                <w:b/>
                <w:szCs w:val="26"/>
              </w:rPr>
            </w:pPr>
            <w:r>
              <w:rPr>
                <w:b/>
                <w:noProof/>
                <w:szCs w:val="26"/>
              </w:rPr>
              <w:pict>
                <v:shapetype id="_x0000_t32" coordsize="21600,21600" o:spt="32" o:oned="t" path="m,l21600,21600e" filled="f">
                  <v:path arrowok="t" fillok="f" o:connecttype="none"/>
                  <o:lock v:ext="edit" shapetype="t"/>
                </v:shapetype>
                <v:shape id="_x0000_s1026" type="#_x0000_t32" style="position:absolute;left:0;text-align:left;margin-left:62.4pt;margin-top:17.3pt;width:48.4pt;height:0;z-index:251658240;mso-position-horizontal-relative:text;mso-position-vertical-relative:text" o:connectortype="straight"/>
              </w:pict>
            </w:r>
            <w:r w:rsidR="00490A65" w:rsidRPr="00490A65">
              <w:rPr>
                <w:b/>
                <w:szCs w:val="26"/>
              </w:rPr>
              <w:t xml:space="preserve">TRƯỜNG </w:t>
            </w:r>
            <w:r w:rsidR="00490A65">
              <w:rPr>
                <w:b/>
                <w:szCs w:val="26"/>
              </w:rPr>
              <w:t>TH Y NGÔNG</w:t>
            </w:r>
          </w:p>
        </w:tc>
        <w:tc>
          <w:tcPr>
            <w:tcW w:w="5670" w:type="dxa"/>
          </w:tcPr>
          <w:p w:rsidR="00490A65" w:rsidRPr="00490A65" w:rsidRDefault="0076566D" w:rsidP="003667A5">
            <w:pPr>
              <w:spacing w:after="120" w:line="288" w:lineRule="auto"/>
              <w:jc w:val="center"/>
              <w:rPr>
                <w:b/>
                <w:sz w:val="28"/>
                <w:szCs w:val="28"/>
              </w:rPr>
            </w:pPr>
            <w:r w:rsidRPr="0076566D">
              <w:rPr>
                <w:i/>
                <w:noProof/>
                <w:sz w:val="28"/>
                <w:szCs w:val="28"/>
              </w:rPr>
              <w:pict>
                <v:shape id="_x0000_s1027" type="#_x0000_t32" style="position:absolute;left:0;text-align:left;margin-left:50.9pt;margin-top:17.3pt;width:172.2pt;height:0;z-index:251659264;mso-position-horizontal-relative:text;mso-position-vertical-relative:text" o:connectortype="straight"/>
              </w:pict>
            </w:r>
            <w:r w:rsidR="00490A65">
              <w:rPr>
                <w:b/>
                <w:sz w:val="28"/>
                <w:szCs w:val="28"/>
              </w:rPr>
              <w:t>Độc lập – Tự do – Hạnh phúc</w:t>
            </w:r>
          </w:p>
        </w:tc>
      </w:tr>
      <w:tr w:rsidR="00490A65" w:rsidTr="00490A65">
        <w:tc>
          <w:tcPr>
            <w:tcW w:w="3652" w:type="dxa"/>
          </w:tcPr>
          <w:p w:rsidR="00490A65" w:rsidRPr="00490A65" w:rsidRDefault="003667A5" w:rsidP="003667A5">
            <w:pPr>
              <w:spacing w:after="120" w:line="288" w:lineRule="auto"/>
              <w:jc w:val="center"/>
              <w:rPr>
                <w:b/>
                <w:szCs w:val="26"/>
              </w:rPr>
            </w:pPr>
            <w:r>
              <w:rPr>
                <w:b/>
                <w:szCs w:val="26"/>
              </w:rPr>
              <w:t>Số</w:t>
            </w:r>
            <w:r w:rsidR="00490A65">
              <w:rPr>
                <w:b/>
                <w:szCs w:val="26"/>
              </w:rPr>
              <w:t xml:space="preserve">   /KH-YN</w:t>
            </w:r>
          </w:p>
        </w:tc>
        <w:tc>
          <w:tcPr>
            <w:tcW w:w="5670" w:type="dxa"/>
          </w:tcPr>
          <w:p w:rsidR="00490A65" w:rsidRPr="00490A65" w:rsidRDefault="00490A65" w:rsidP="003667A5">
            <w:pPr>
              <w:spacing w:after="120" w:line="288" w:lineRule="auto"/>
              <w:jc w:val="center"/>
              <w:rPr>
                <w:i/>
                <w:szCs w:val="26"/>
              </w:rPr>
            </w:pPr>
            <w:r w:rsidRPr="00490A65">
              <w:rPr>
                <w:i/>
                <w:szCs w:val="26"/>
              </w:rPr>
              <w:t>Đạt Hiếu, ngày 08 tháng 3 năm 2022</w:t>
            </w:r>
          </w:p>
        </w:tc>
      </w:tr>
    </w:tbl>
    <w:p w:rsidR="002C17A2" w:rsidRPr="00490A65" w:rsidRDefault="002C17A2" w:rsidP="003667A5">
      <w:pPr>
        <w:spacing w:after="120" w:line="288" w:lineRule="auto"/>
        <w:jc w:val="center"/>
        <w:rPr>
          <w:b/>
          <w:sz w:val="28"/>
          <w:szCs w:val="28"/>
        </w:rPr>
      </w:pPr>
      <w:r w:rsidRPr="00490A65">
        <w:rPr>
          <w:b/>
          <w:sz w:val="28"/>
          <w:szCs w:val="28"/>
        </w:rPr>
        <w:t>KẾ HOẠCH</w:t>
      </w:r>
    </w:p>
    <w:p w:rsidR="002C17A2" w:rsidRPr="00490A65" w:rsidRDefault="0076566D" w:rsidP="003667A5">
      <w:pPr>
        <w:spacing w:after="120" w:line="288" w:lineRule="auto"/>
        <w:jc w:val="center"/>
        <w:rPr>
          <w:b/>
          <w:sz w:val="28"/>
          <w:szCs w:val="28"/>
        </w:rPr>
      </w:pPr>
      <w:r>
        <w:rPr>
          <w:b/>
          <w:noProof/>
          <w:sz w:val="28"/>
          <w:szCs w:val="28"/>
        </w:rPr>
        <w:pict>
          <v:shape id="_x0000_s1028" type="#_x0000_t32" style="position:absolute;left:0;text-align:left;margin-left:190.3pt;margin-top:17.5pt;width:89.85pt;height:1.15pt;flip:y;z-index:251660288" o:connectortype="straight"/>
        </w:pict>
      </w:r>
      <w:r w:rsidR="00490A65">
        <w:rPr>
          <w:b/>
          <w:sz w:val="28"/>
          <w:szCs w:val="28"/>
        </w:rPr>
        <w:t>Về việc</w:t>
      </w:r>
      <w:r w:rsidR="002C17A2" w:rsidRPr="002C17A2">
        <w:rPr>
          <w:b/>
          <w:sz w:val="28"/>
          <w:szCs w:val="28"/>
        </w:rPr>
        <w:t xml:space="preserve"> tổ chức Hội thi giáo viên dạy giỏi cấp trường</w:t>
      </w:r>
      <w:r w:rsidR="00490A65">
        <w:rPr>
          <w:b/>
          <w:sz w:val="28"/>
          <w:szCs w:val="28"/>
        </w:rPr>
        <w:t xml:space="preserve"> Năm học 2021 – 2022</w:t>
      </w:r>
    </w:p>
    <w:p w:rsidR="002C17A2" w:rsidRDefault="001A0EF9" w:rsidP="003667A5">
      <w:pPr>
        <w:spacing w:after="120" w:line="288" w:lineRule="auto"/>
        <w:jc w:val="both"/>
        <w:rPr>
          <w:sz w:val="28"/>
          <w:szCs w:val="28"/>
        </w:rPr>
      </w:pPr>
      <w:r>
        <w:rPr>
          <w:sz w:val="28"/>
          <w:szCs w:val="28"/>
        </w:rPr>
        <w:t xml:space="preserve">          </w:t>
      </w:r>
      <w:r w:rsidR="002C17A2" w:rsidRPr="002C17A2">
        <w:rPr>
          <w:sz w:val="28"/>
          <w:szCs w:val="28"/>
        </w:rPr>
        <w:t xml:space="preserve">Căn </w:t>
      </w:r>
      <w:r w:rsidR="00490A65">
        <w:rPr>
          <w:sz w:val="28"/>
          <w:szCs w:val="28"/>
        </w:rPr>
        <w:t>cứ thông tư số: 22/2019/TT- BGDĐT, ngày 20 tháng 12</w:t>
      </w:r>
      <w:r w:rsidR="005C6563">
        <w:rPr>
          <w:sz w:val="28"/>
          <w:szCs w:val="28"/>
        </w:rPr>
        <w:t xml:space="preserve"> năm 2019</w:t>
      </w:r>
      <w:r w:rsidR="002C17A2">
        <w:rPr>
          <w:sz w:val="28"/>
          <w:szCs w:val="28"/>
        </w:rPr>
        <w:t xml:space="preserve"> của Bộ </w:t>
      </w:r>
      <w:r w:rsidR="00AC63EB">
        <w:rPr>
          <w:sz w:val="28"/>
          <w:szCs w:val="28"/>
        </w:rPr>
        <w:t>G</w:t>
      </w:r>
      <w:r w:rsidR="002C17A2">
        <w:rPr>
          <w:sz w:val="28"/>
          <w:szCs w:val="28"/>
        </w:rPr>
        <w:t xml:space="preserve">iáo dục và </w:t>
      </w:r>
      <w:r w:rsidR="00AC63EB">
        <w:rPr>
          <w:sz w:val="28"/>
          <w:szCs w:val="28"/>
        </w:rPr>
        <w:t>Đ</w:t>
      </w:r>
      <w:r w:rsidR="002C17A2">
        <w:rPr>
          <w:sz w:val="28"/>
          <w:szCs w:val="28"/>
        </w:rPr>
        <w:t xml:space="preserve">ào tạo về việc ban hành </w:t>
      </w:r>
      <w:r w:rsidR="005C6563">
        <w:rPr>
          <w:sz w:val="28"/>
          <w:szCs w:val="28"/>
        </w:rPr>
        <w:t>Quy định</w:t>
      </w:r>
      <w:r w:rsidR="002C17A2">
        <w:rPr>
          <w:sz w:val="28"/>
          <w:szCs w:val="28"/>
        </w:rPr>
        <w:t xml:space="preserve"> </w:t>
      </w:r>
      <w:r w:rsidR="00AC63EB">
        <w:rPr>
          <w:sz w:val="28"/>
          <w:szCs w:val="28"/>
        </w:rPr>
        <w:t>H</w:t>
      </w:r>
      <w:r w:rsidR="002C17A2">
        <w:rPr>
          <w:sz w:val="28"/>
          <w:szCs w:val="28"/>
        </w:rPr>
        <w:t xml:space="preserve">ội thi </w:t>
      </w:r>
      <w:r w:rsidR="00AC63EB">
        <w:rPr>
          <w:sz w:val="28"/>
          <w:szCs w:val="28"/>
        </w:rPr>
        <w:t xml:space="preserve">giáo viên </w:t>
      </w:r>
      <w:r w:rsidR="005C6563">
        <w:rPr>
          <w:sz w:val="28"/>
          <w:szCs w:val="28"/>
        </w:rPr>
        <w:t xml:space="preserve">dạy </w:t>
      </w:r>
      <w:r w:rsidR="00AC63EB">
        <w:rPr>
          <w:sz w:val="28"/>
          <w:szCs w:val="28"/>
        </w:rPr>
        <w:t>giỏi</w:t>
      </w:r>
      <w:r w:rsidR="005C6563">
        <w:rPr>
          <w:sz w:val="28"/>
          <w:szCs w:val="28"/>
        </w:rPr>
        <w:t>, giáo viên chủ nhiệm lớp giỏi</w:t>
      </w:r>
      <w:r w:rsidR="00AC63EB">
        <w:rPr>
          <w:sz w:val="28"/>
          <w:szCs w:val="28"/>
        </w:rPr>
        <w:t xml:space="preserve"> </w:t>
      </w:r>
      <w:r w:rsidR="005C6563">
        <w:rPr>
          <w:sz w:val="28"/>
          <w:szCs w:val="28"/>
        </w:rPr>
        <w:t>cơ sở giáo dục</w:t>
      </w:r>
      <w:r w:rsidR="00AC63EB">
        <w:rPr>
          <w:sz w:val="28"/>
          <w:szCs w:val="28"/>
        </w:rPr>
        <w:t xml:space="preserve"> phổ thông và giáo dục thường xuyên.</w:t>
      </w:r>
    </w:p>
    <w:p w:rsidR="00AC63EB" w:rsidRDefault="001A0EF9" w:rsidP="003667A5">
      <w:pPr>
        <w:spacing w:after="120" w:line="288" w:lineRule="auto"/>
        <w:jc w:val="both"/>
        <w:rPr>
          <w:sz w:val="28"/>
          <w:szCs w:val="28"/>
        </w:rPr>
      </w:pPr>
      <w:r>
        <w:rPr>
          <w:sz w:val="28"/>
          <w:szCs w:val="28"/>
        </w:rPr>
        <w:t xml:space="preserve">          </w:t>
      </w:r>
      <w:r w:rsidR="00AC63EB">
        <w:rPr>
          <w:sz w:val="28"/>
          <w:szCs w:val="28"/>
        </w:rPr>
        <w:t>Thực hiện kế</w:t>
      </w:r>
      <w:r w:rsidR="00991766">
        <w:rPr>
          <w:sz w:val="28"/>
          <w:szCs w:val="28"/>
        </w:rPr>
        <w:t xml:space="preserve"> hoạch nhà trường, kế</w:t>
      </w:r>
      <w:r w:rsidR="005C6563">
        <w:rPr>
          <w:sz w:val="28"/>
          <w:szCs w:val="28"/>
        </w:rPr>
        <w:t xml:space="preserve"> hoạch chuyên môn năm học 2021 – 2022</w:t>
      </w:r>
      <w:r w:rsidR="00AC63EB">
        <w:rPr>
          <w:sz w:val="28"/>
          <w:szCs w:val="28"/>
        </w:rPr>
        <w:t xml:space="preserve"> và </w:t>
      </w:r>
      <w:r w:rsidR="006446F3">
        <w:rPr>
          <w:sz w:val="28"/>
          <w:szCs w:val="28"/>
        </w:rPr>
        <w:t xml:space="preserve">kế </w:t>
      </w:r>
      <w:r w:rsidR="005C6563">
        <w:rPr>
          <w:sz w:val="28"/>
          <w:szCs w:val="28"/>
        </w:rPr>
        <w:t>hoạch chuyên môn tháng 03/2021</w:t>
      </w:r>
      <w:r w:rsidR="00AC63EB">
        <w:rPr>
          <w:sz w:val="28"/>
          <w:szCs w:val="28"/>
        </w:rPr>
        <w:t xml:space="preserve"> của trường Tiểu học Y Ngông.</w:t>
      </w:r>
    </w:p>
    <w:p w:rsidR="00AC63EB" w:rsidRDefault="000E7098" w:rsidP="003667A5">
      <w:pPr>
        <w:spacing w:after="120" w:line="288" w:lineRule="auto"/>
        <w:jc w:val="both"/>
        <w:rPr>
          <w:sz w:val="28"/>
          <w:szCs w:val="28"/>
        </w:rPr>
      </w:pPr>
      <w:r>
        <w:rPr>
          <w:sz w:val="28"/>
          <w:szCs w:val="28"/>
        </w:rPr>
        <w:t xml:space="preserve">          </w:t>
      </w:r>
      <w:r w:rsidR="00AC63EB">
        <w:rPr>
          <w:sz w:val="28"/>
          <w:szCs w:val="28"/>
        </w:rPr>
        <w:t>BGH trường TH Y Ngông lập kế hoạch tổ chức Hội thi</w:t>
      </w:r>
      <w:r w:rsidR="006446F3">
        <w:rPr>
          <w:sz w:val="28"/>
          <w:szCs w:val="28"/>
        </w:rPr>
        <w:t xml:space="preserve"> GVDG câ</w:t>
      </w:r>
      <w:r w:rsidR="005C6563">
        <w:rPr>
          <w:sz w:val="28"/>
          <w:szCs w:val="28"/>
        </w:rPr>
        <w:t>́p trường năm học 2021- 2022</w:t>
      </w:r>
      <w:r w:rsidR="00AC63EB">
        <w:rPr>
          <w:sz w:val="28"/>
          <w:szCs w:val="28"/>
        </w:rPr>
        <w:t xml:space="preserve"> với những nội dung cụ thể sau:</w:t>
      </w:r>
    </w:p>
    <w:p w:rsidR="00AC63EB" w:rsidRPr="005C6563" w:rsidRDefault="001A0EF9" w:rsidP="003667A5">
      <w:pPr>
        <w:spacing w:after="120" w:line="288" w:lineRule="auto"/>
        <w:jc w:val="both"/>
        <w:rPr>
          <w:b/>
          <w:sz w:val="28"/>
          <w:szCs w:val="28"/>
        </w:rPr>
      </w:pPr>
      <w:r>
        <w:rPr>
          <w:sz w:val="28"/>
          <w:szCs w:val="28"/>
        </w:rPr>
        <w:t xml:space="preserve">          </w:t>
      </w:r>
      <w:r w:rsidR="00AC63EB" w:rsidRPr="005C6563">
        <w:rPr>
          <w:b/>
          <w:sz w:val="28"/>
          <w:szCs w:val="28"/>
        </w:rPr>
        <w:t>I.</w:t>
      </w:r>
      <w:r w:rsidR="005C6563" w:rsidRPr="005C6563">
        <w:rPr>
          <w:b/>
          <w:sz w:val="28"/>
          <w:szCs w:val="28"/>
        </w:rPr>
        <w:t xml:space="preserve"> </w:t>
      </w:r>
      <w:r w:rsidR="005C6563">
        <w:rPr>
          <w:b/>
          <w:sz w:val="28"/>
          <w:szCs w:val="28"/>
        </w:rPr>
        <w:t>MỤC ĐÍCH, YÊU CẦU</w:t>
      </w:r>
    </w:p>
    <w:p w:rsidR="00AC63EB" w:rsidRDefault="006446F3" w:rsidP="003667A5">
      <w:pPr>
        <w:spacing w:after="120" w:line="288" w:lineRule="auto"/>
        <w:jc w:val="both"/>
        <w:rPr>
          <w:sz w:val="28"/>
          <w:szCs w:val="28"/>
        </w:rPr>
      </w:pPr>
      <w:r>
        <w:rPr>
          <w:b/>
          <w:sz w:val="28"/>
          <w:szCs w:val="28"/>
        </w:rPr>
        <w:t xml:space="preserve">           </w:t>
      </w:r>
      <w:r w:rsidR="00AC63EB" w:rsidRPr="00107145">
        <w:rPr>
          <w:b/>
          <w:sz w:val="28"/>
          <w:szCs w:val="28"/>
        </w:rPr>
        <w:t>1. Mục đích</w:t>
      </w:r>
      <w:r w:rsidR="00F87245">
        <w:rPr>
          <w:sz w:val="28"/>
          <w:szCs w:val="28"/>
        </w:rPr>
        <w:t>.</w:t>
      </w:r>
    </w:p>
    <w:p w:rsidR="00F87245" w:rsidRDefault="006446F3" w:rsidP="003667A5">
      <w:pPr>
        <w:spacing w:after="120" w:line="288" w:lineRule="auto"/>
        <w:jc w:val="both"/>
        <w:rPr>
          <w:sz w:val="28"/>
          <w:szCs w:val="28"/>
        </w:rPr>
      </w:pPr>
      <w:r>
        <w:rPr>
          <w:sz w:val="28"/>
          <w:szCs w:val="28"/>
        </w:rPr>
        <w:t xml:space="preserve">           </w:t>
      </w:r>
      <w:r w:rsidR="00F87245">
        <w:rPr>
          <w:sz w:val="28"/>
          <w:szCs w:val="28"/>
        </w:rPr>
        <w:t>Thông qua Hội thi nhằm phá</w:t>
      </w:r>
      <w:r w:rsidR="005C6563">
        <w:rPr>
          <w:sz w:val="28"/>
          <w:szCs w:val="28"/>
        </w:rPr>
        <w:t>t hiện, công nhận và</w:t>
      </w:r>
      <w:r w:rsidR="00620D1B">
        <w:rPr>
          <w:sz w:val="28"/>
          <w:szCs w:val="28"/>
        </w:rPr>
        <w:t xml:space="preserve"> tôn </w:t>
      </w:r>
      <w:r w:rsidR="005C6563">
        <w:rPr>
          <w:sz w:val="28"/>
          <w:szCs w:val="28"/>
        </w:rPr>
        <w:t xml:space="preserve">vinh </w:t>
      </w:r>
      <w:r w:rsidR="00620D1B">
        <w:rPr>
          <w:sz w:val="28"/>
          <w:szCs w:val="28"/>
        </w:rPr>
        <w:t>giáo viên đạt danh hiệu giá</w:t>
      </w:r>
      <w:r w:rsidR="005C6563">
        <w:rPr>
          <w:sz w:val="28"/>
          <w:szCs w:val="28"/>
        </w:rPr>
        <w:t>o viên dạy giỏi cấp trường và nhân rộng những điển hình tiên tiến, góp phần thu hút sự quan tâm của các lực lượng xã hội tham gia giáo dục trẻ em, học sinh,</w:t>
      </w:r>
      <w:r w:rsidR="003667A5">
        <w:rPr>
          <w:sz w:val="28"/>
          <w:szCs w:val="28"/>
        </w:rPr>
        <w:t xml:space="preserve"> </w:t>
      </w:r>
      <w:r w:rsidR="00620D1B">
        <w:rPr>
          <w:sz w:val="28"/>
          <w:szCs w:val="28"/>
        </w:rPr>
        <w:t>tạo điều kiện để giáo viên thể hiện năng lực, học tập, trao đổi kinh nghiệm về giảng dạy; tổ chức lớp học, khai thác sử dụng sáng tạo, hiệu quả phương tiện, đồ dùng dạy học; thực hiện trương trình giáo dục cấp tiểu học</w:t>
      </w:r>
      <w:r w:rsidR="003667A5">
        <w:rPr>
          <w:sz w:val="28"/>
          <w:szCs w:val="28"/>
        </w:rPr>
        <w:t>, tạo động lực phát triển sự nhiệp giáo dục của địa phương và của toàn ngành</w:t>
      </w:r>
      <w:r w:rsidR="00620D1B">
        <w:rPr>
          <w:sz w:val="28"/>
          <w:szCs w:val="28"/>
        </w:rPr>
        <w:t>.</w:t>
      </w:r>
    </w:p>
    <w:p w:rsidR="003667A5" w:rsidRDefault="006446F3" w:rsidP="003667A5">
      <w:pPr>
        <w:spacing w:after="120" w:line="288" w:lineRule="auto"/>
        <w:jc w:val="both"/>
        <w:rPr>
          <w:sz w:val="28"/>
          <w:szCs w:val="28"/>
        </w:rPr>
      </w:pPr>
      <w:r>
        <w:rPr>
          <w:sz w:val="28"/>
          <w:szCs w:val="28"/>
        </w:rPr>
        <w:t xml:space="preserve">           </w:t>
      </w:r>
      <w:r w:rsidR="00620D1B">
        <w:rPr>
          <w:sz w:val="28"/>
          <w:szCs w:val="28"/>
        </w:rPr>
        <w:t>Góp phần triển khai các phong trào thi đua trong trường học; khuyến khích, động viên</w:t>
      </w:r>
      <w:r w:rsidR="00306511">
        <w:rPr>
          <w:sz w:val="28"/>
          <w:szCs w:val="28"/>
        </w:rPr>
        <w:t>, tạo cơ hội và rèn luyện giáo viên tự học và sáng tạo. Qua Hội thi, nhà trường phát hiện, tuyên dương và nhân rộng những điển hình tiên tiến</w:t>
      </w:r>
      <w:r w:rsidR="003667A5">
        <w:rPr>
          <w:sz w:val="28"/>
          <w:szCs w:val="28"/>
        </w:rPr>
        <w:t xml:space="preserve"> từ đó tạo động lực cho giáo viên phấn đấu, hoàn thiện bản thân đáp ứng yêu cầu đổi mới, nâng cao chất lượng giáo dục, phát triển nghề nghiệp.</w:t>
      </w:r>
    </w:p>
    <w:p w:rsidR="00306511" w:rsidRDefault="006446F3" w:rsidP="003667A5">
      <w:pPr>
        <w:spacing w:after="120" w:line="288" w:lineRule="auto"/>
        <w:jc w:val="both"/>
        <w:rPr>
          <w:sz w:val="28"/>
          <w:szCs w:val="28"/>
        </w:rPr>
      </w:pPr>
      <w:r>
        <w:rPr>
          <w:sz w:val="28"/>
          <w:szCs w:val="28"/>
        </w:rPr>
        <w:t xml:space="preserve">            </w:t>
      </w:r>
      <w:r w:rsidR="00306511">
        <w:rPr>
          <w:sz w:val="28"/>
          <w:szCs w:val="28"/>
        </w:rPr>
        <w:t>Hội thi là một trong những căn cứ để đánh giá thực trạng đội ngũ, từ đó xây dựng kế hoạch đào tạo, bồi dưỡng nhằm nâng cao trình độ chuyên môn, nghiệp vụ cho giáo viên, đáp ứng yêu cầu đổi mới của giáo dục.</w:t>
      </w:r>
      <w:r w:rsidR="003667A5">
        <w:rPr>
          <w:sz w:val="28"/>
          <w:szCs w:val="28"/>
        </w:rPr>
        <w:t xml:space="preserve"> Góp phần nâng cao hiệu quả sinh hoạt chuyên môn và đẩy mạnh các phong trào thi đua dạy và học</w:t>
      </w:r>
    </w:p>
    <w:p w:rsidR="00306511" w:rsidRPr="00107145" w:rsidRDefault="006446F3" w:rsidP="003667A5">
      <w:pPr>
        <w:spacing w:after="120" w:line="288" w:lineRule="auto"/>
        <w:jc w:val="both"/>
        <w:rPr>
          <w:b/>
          <w:sz w:val="28"/>
          <w:szCs w:val="28"/>
        </w:rPr>
      </w:pPr>
      <w:r>
        <w:rPr>
          <w:b/>
          <w:sz w:val="28"/>
          <w:szCs w:val="28"/>
        </w:rPr>
        <w:t xml:space="preserve">           </w:t>
      </w:r>
      <w:r w:rsidR="00306511" w:rsidRPr="00107145">
        <w:rPr>
          <w:b/>
          <w:sz w:val="28"/>
          <w:szCs w:val="28"/>
        </w:rPr>
        <w:t>2. Yêu cầu:</w:t>
      </w:r>
    </w:p>
    <w:p w:rsidR="003667A5" w:rsidRDefault="006446F3" w:rsidP="003667A5">
      <w:pPr>
        <w:spacing w:after="120" w:line="288" w:lineRule="auto"/>
        <w:jc w:val="both"/>
        <w:rPr>
          <w:sz w:val="28"/>
          <w:szCs w:val="28"/>
        </w:rPr>
      </w:pPr>
      <w:r>
        <w:rPr>
          <w:sz w:val="28"/>
          <w:szCs w:val="28"/>
        </w:rPr>
        <w:t xml:space="preserve">          </w:t>
      </w:r>
      <w:r w:rsidR="003667A5">
        <w:rPr>
          <w:sz w:val="28"/>
          <w:szCs w:val="28"/>
        </w:rPr>
        <w:t>Dựa theo sự tự nguyện của giáo viên; không ép buộc, không tạo áp lực cho GV tham gia Hội thi.</w:t>
      </w:r>
    </w:p>
    <w:p w:rsidR="00306511" w:rsidRDefault="003667A5" w:rsidP="003667A5">
      <w:pPr>
        <w:spacing w:after="120" w:line="288" w:lineRule="auto"/>
        <w:jc w:val="both"/>
        <w:rPr>
          <w:sz w:val="28"/>
          <w:szCs w:val="28"/>
        </w:rPr>
      </w:pPr>
      <w:r>
        <w:rPr>
          <w:sz w:val="28"/>
          <w:szCs w:val="28"/>
        </w:rPr>
        <w:lastRenderedPageBreak/>
        <w:t xml:space="preserve">         </w:t>
      </w:r>
      <w:r w:rsidR="006446F3">
        <w:rPr>
          <w:sz w:val="28"/>
          <w:szCs w:val="28"/>
        </w:rPr>
        <w:t xml:space="preserve"> </w:t>
      </w:r>
      <w:r w:rsidR="00306511">
        <w:rPr>
          <w:sz w:val="28"/>
          <w:szCs w:val="28"/>
        </w:rPr>
        <w:t>Hội thi được tổ chức theo các môn học được quy định theo chương trình giáo dục Tiểu học.</w:t>
      </w:r>
    </w:p>
    <w:p w:rsidR="00995B3F" w:rsidRDefault="006446F3" w:rsidP="003667A5">
      <w:pPr>
        <w:spacing w:after="120" w:line="288" w:lineRule="auto"/>
        <w:jc w:val="both"/>
        <w:rPr>
          <w:sz w:val="28"/>
          <w:szCs w:val="28"/>
        </w:rPr>
      </w:pPr>
      <w:r>
        <w:rPr>
          <w:sz w:val="28"/>
          <w:szCs w:val="28"/>
        </w:rPr>
        <w:t xml:space="preserve">           </w:t>
      </w:r>
      <w:r w:rsidR="00306511">
        <w:rPr>
          <w:sz w:val="28"/>
          <w:szCs w:val="28"/>
        </w:rPr>
        <w:t xml:space="preserve">Việc tổ chức Hội thi phải đảm bảo tính khách quan, trung thực, công bằng, </w:t>
      </w:r>
      <w:r w:rsidR="003667A5">
        <w:rPr>
          <w:sz w:val="28"/>
          <w:szCs w:val="28"/>
        </w:rPr>
        <w:t xml:space="preserve">dân chủ, minh bạch đảm bảo thực chất, </w:t>
      </w:r>
      <w:r w:rsidR="00306511">
        <w:rPr>
          <w:sz w:val="28"/>
          <w:szCs w:val="28"/>
        </w:rPr>
        <w:t>có tác dụng giáo dục, khuyến khích</w:t>
      </w:r>
      <w:r w:rsidR="00995B3F">
        <w:rPr>
          <w:sz w:val="28"/>
          <w:szCs w:val="28"/>
        </w:rPr>
        <w:t xml:space="preserve"> động viên giáo viên học hỏi, trao đổi, truyền đạt, phổ biến kinh nghiệm giảng dạy, nghiên cứu giáo dục.</w:t>
      </w:r>
    </w:p>
    <w:p w:rsidR="00995B3F" w:rsidRDefault="006446F3" w:rsidP="003667A5">
      <w:pPr>
        <w:spacing w:after="120" w:line="288" w:lineRule="auto"/>
        <w:jc w:val="both"/>
        <w:rPr>
          <w:sz w:val="28"/>
          <w:szCs w:val="28"/>
        </w:rPr>
      </w:pPr>
      <w:r>
        <w:rPr>
          <w:sz w:val="28"/>
          <w:szCs w:val="28"/>
        </w:rPr>
        <w:t xml:space="preserve">           </w:t>
      </w:r>
      <w:r w:rsidR="00995B3F">
        <w:rPr>
          <w:sz w:val="28"/>
          <w:szCs w:val="28"/>
        </w:rPr>
        <w:t>Có sáng kiến kinh nghiệm, phương pháp- giải pháp hữu ích hoặc kết quả nghiên cứu khoa học sư phạm ứng dụng được đánh giá trong năm học.</w:t>
      </w:r>
    </w:p>
    <w:p w:rsidR="00995B3F" w:rsidRPr="003667A5" w:rsidRDefault="000214A2" w:rsidP="003667A5">
      <w:pPr>
        <w:spacing w:after="120" w:line="288" w:lineRule="auto"/>
        <w:jc w:val="both"/>
        <w:rPr>
          <w:b/>
          <w:sz w:val="28"/>
          <w:szCs w:val="28"/>
        </w:rPr>
      </w:pPr>
      <w:r w:rsidRPr="003667A5">
        <w:rPr>
          <w:b/>
          <w:sz w:val="28"/>
          <w:szCs w:val="28"/>
        </w:rPr>
        <w:t xml:space="preserve">          </w:t>
      </w:r>
      <w:r w:rsidR="00995B3F" w:rsidRPr="003667A5">
        <w:rPr>
          <w:b/>
          <w:sz w:val="28"/>
          <w:szCs w:val="28"/>
        </w:rPr>
        <w:t>II.NỘI DUNG:</w:t>
      </w:r>
    </w:p>
    <w:p w:rsidR="00995B3F" w:rsidRPr="00107145" w:rsidRDefault="00995B3F" w:rsidP="003667A5">
      <w:pPr>
        <w:pStyle w:val="ListParagraph"/>
        <w:numPr>
          <w:ilvl w:val="0"/>
          <w:numId w:val="3"/>
        </w:numPr>
        <w:spacing w:after="120" w:line="288" w:lineRule="auto"/>
        <w:jc w:val="both"/>
        <w:rPr>
          <w:b/>
          <w:sz w:val="28"/>
          <w:szCs w:val="28"/>
        </w:rPr>
      </w:pPr>
      <w:r w:rsidRPr="00107145">
        <w:rPr>
          <w:b/>
          <w:sz w:val="28"/>
          <w:szCs w:val="28"/>
        </w:rPr>
        <w:t>Hình thức thi:</w:t>
      </w:r>
    </w:p>
    <w:p w:rsidR="003667A5" w:rsidRDefault="006446F3" w:rsidP="003667A5">
      <w:pPr>
        <w:tabs>
          <w:tab w:val="left" w:pos="720"/>
        </w:tabs>
        <w:spacing w:after="120" w:line="288" w:lineRule="auto"/>
        <w:jc w:val="both"/>
        <w:rPr>
          <w:sz w:val="28"/>
          <w:szCs w:val="28"/>
        </w:rPr>
      </w:pPr>
      <w:r>
        <w:rPr>
          <w:sz w:val="28"/>
          <w:szCs w:val="28"/>
        </w:rPr>
        <w:t xml:space="preserve">          </w:t>
      </w:r>
      <w:r w:rsidR="003667A5">
        <w:rPr>
          <w:sz w:val="28"/>
          <w:szCs w:val="28"/>
        </w:rPr>
        <w:t>Thực hành dạy một tiết theo kế hoạch giảng dạy tại thời điểm diễn ra Hội thi. Tiết dạy tham gia Hội thi được tổ chức lần đầu tại lớp học với nguyên trạng số lượng học sinh của lớp đó. Giáo viên không được dạy trước (dạy thử) tiết dạy tham gia Hội thi trong năm học tổ chức Hội thi. Giáo viên được thông báo và có thời gian chuẩn bị cho tiết dạy trong thời gian không quá 2 ngày trước thời điểm thi;</w:t>
      </w:r>
    </w:p>
    <w:p w:rsidR="003667A5" w:rsidRDefault="003667A5" w:rsidP="003667A5">
      <w:pPr>
        <w:tabs>
          <w:tab w:val="left" w:pos="720"/>
        </w:tabs>
        <w:spacing w:after="120" w:line="288" w:lineRule="auto"/>
        <w:jc w:val="both"/>
        <w:rPr>
          <w:sz w:val="28"/>
          <w:szCs w:val="28"/>
        </w:rPr>
      </w:pPr>
      <w:r>
        <w:rPr>
          <w:sz w:val="28"/>
          <w:szCs w:val="28"/>
        </w:rPr>
        <w:t xml:space="preserve">          Trình bày một biện pháp góp phần nâng cao chất lượng công tác giảng dạy của cá nhân tại nhà trường. Thời lượng trình bày biện pháp không quá 30 phút, bao gồm cả thời gian ban giám khảo trao đổi. Biện pháp được BGH xác nhận áp dụng hiệu quả và lần đầu được dùng để đăng ký thi giáo viên dạy giỏi và chưa được dùng để xét duyệt thành tích khen thưởng cá nhântrước đó.</w:t>
      </w:r>
    </w:p>
    <w:p w:rsidR="00663946" w:rsidRDefault="00663946" w:rsidP="003667A5">
      <w:pPr>
        <w:pStyle w:val="ListParagraph"/>
        <w:numPr>
          <w:ilvl w:val="0"/>
          <w:numId w:val="3"/>
        </w:numPr>
        <w:tabs>
          <w:tab w:val="left" w:pos="720"/>
        </w:tabs>
        <w:spacing w:after="120" w:line="288" w:lineRule="auto"/>
        <w:jc w:val="both"/>
        <w:rPr>
          <w:sz w:val="28"/>
          <w:szCs w:val="28"/>
        </w:rPr>
      </w:pPr>
      <w:r w:rsidRPr="00107145">
        <w:rPr>
          <w:b/>
          <w:sz w:val="28"/>
          <w:szCs w:val="28"/>
        </w:rPr>
        <w:t>Đối tượng và điều kiện tham dự Hội thi GVDG cấp trường</w:t>
      </w:r>
      <w:r>
        <w:rPr>
          <w:sz w:val="28"/>
          <w:szCs w:val="28"/>
        </w:rPr>
        <w:t>.</w:t>
      </w:r>
    </w:p>
    <w:p w:rsidR="00663946" w:rsidRDefault="006446F3" w:rsidP="003667A5">
      <w:pPr>
        <w:tabs>
          <w:tab w:val="left" w:pos="720"/>
        </w:tabs>
        <w:spacing w:after="120" w:line="288" w:lineRule="auto"/>
        <w:jc w:val="both"/>
        <w:rPr>
          <w:sz w:val="28"/>
          <w:szCs w:val="28"/>
        </w:rPr>
      </w:pPr>
      <w:r>
        <w:rPr>
          <w:b/>
          <w:sz w:val="28"/>
          <w:szCs w:val="28"/>
        </w:rPr>
        <w:t xml:space="preserve">          </w:t>
      </w:r>
      <w:r w:rsidR="00663946" w:rsidRPr="00107145">
        <w:rPr>
          <w:b/>
          <w:sz w:val="28"/>
          <w:szCs w:val="28"/>
        </w:rPr>
        <w:t>a, Đối tượng</w:t>
      </w:r>
      <w:r w:rsidR="00663946">
        <w:rPr>
          <w:sz w:val="28"/>
          <w:szCs w:val="28"/>
        </w:rPr>
        <w:t>.</w:t>
      </w:r>
    </w:p>
    <w:p w:rsidR="00663946" w:rsidRDefault="006446F3" w:rsidP="003667A5">
      <w:pPr>
        <w:tabs>
          <w:tab w:val="left" w:pos="720"/>
        </w:tabs>
        <w:spacing w:after="120" w:line="288" w:lineRule="auto"/>
        <w:jc w:val="both"/>
        <w:rPr>
          <w:sz w:val="28"/>
          <w:szCs w:val="28"/>
        </w:rPr>
      </w:pPr>
      <w:r>
        <w:rPr>
          <w:sz w:val="28"/>
          <w:szCs w:val="28"/>
        </w:rPr>
        <w:t xml:space="preserve">          </w:t>
      </w:r>
      <w:r w:rsidR="00663946">
        <w:rPr>
          <w:sz w:val="28"/>
          <w:szCs w:val="28"/>
        </w:rPr>
        <w:t xml:space="preserve">Tất cả giáo viên đang trực tiếp đứng lớp giảng dạy tất cả các môn học </w:t>
      </w:r>
      <w:r w:rsidR="003667A5">
        <w:rPr>
          <w:sz w:val="28"/>
          <w:szCs w:val="28"/>
        </w:rPr>
        <w:t xml:space="preserve">và hoạt động giáo dục </w:t>
      </w:r>
      <w:r w:rsidR="00663946">
        <w:rPr>
          <w:sz w:val="28"/>
          <w:szCs w:val="28"/>
        </w:rPr>
        <w:t>thuộc trường TH Y Ngông</w:t>
      </w:r>
      <w:r w:rsidR="003667A5">
        <w:rPr>
          <w:sz w:val="28"/>
          <w:szCs w:val="28"/>
        </w:rPr>
        <w:t xml:space="preserve"> (Dựa vào sự tự nguyện của GV, không ép buộc)</w:t>
      </w:r>
      <w:r w:rsidR="00663946">
        <w:rPr>
          <w:sz w:val="28"/>
          <w:szCs w:val="28"/>
        </w:rPr>
        <w:t>.</w:t>
      </w:r>
    </w:p>
    <w:p w:rsidR="00663946" w:rsidRDefault="00AE763C" w:rsidP="003667A5">
      <w:pPr>
        <w:tabs>
          <w:tab w:val="left" w:pos="720"/>
        </w:tabs>
        <w:spacing w:after="120" w:line="288" w:lineRule="auto"/>
        <w:jc w:val="both"/>
        <w:rPr>
          <w:sz w:val="28"/>
          <w:szCs w:val="28"/>
        </w:rPr>
      </w:pPr>
      <w:r>
        <w:rPr>
          <w:sz w:val="28"/>
          <w:szCs w:val="28"/>
        </w:rPr>
        <w:t xml:space="preserve">          </w:t>
      </w:r>
      <w:r w:rsidR="00663946">
        <w:rPr>
          <w:sz w:val="28"/>
          <w:szCs w:val="28"/>
        </w:rPr>
        <w:t xml:space="preserve">Không bao gồm: - </w:t>
      </w:r>
      <w:r w:rsidR="00490D23">
        <w:rPr>
          <w:sz w:val="28"/>
          <w:szCs w:val="28"/>
        </w:rPr>
        <w:t>G</w:t>
      </w:r>
      <w:r>
        <w:rPr>
          <w:sz w:val="28"/>
          <w:szCs w:val="28"/>
        </w:rPr>
        <w:t xml:space="preserve">iáo viên </w:t>
      </w:r>
      <w:r w:rsidR="003667A5">
        <w:rPr>
          <w:sz w:val="28"/>
          <w:szCs w:val="28"/>
        </w:rPr>
        <w:t>về hưu trong năm 2021- 2022</w:t>
      </w:r>
    </w:p>
    <w:p w:rsidR="00663946" w:rsidRPr="001A0EF9" w:rsidRDefault="001A0EF9" w:rsidP="003667A5">
      <w:pPr>
        <w:tabs>
          <w:tab w:val="left" w:pos="720"/>
        </w:tabs>
        <w:spacing w:after="120" w:line="288" w:lineRule="auto"/>
        <w:jc w:val="both"/>
        <w:rPr>
          <w:sz w:val="28"/>
          <w:szCs w:val="28"/>
        </w:rPr>
      </w:pPr>
      <w:r>
        <w:rPr>
          <w:sz w:val="28"/>
          <w:szCs w:val="28"/>
        </w:rPr>
        <w:t xml:space="preserve">                                      -</w:t>
      </w:r>
      <w:r w:rsidR="00663946" w:rsidRPr="001A0EF9">
        <w:rPr>
          <w:sz w:val="28"/>
          <w:szCs w:val="28"/>
        </w:rPr>
        <w:t>Giáo viên nghỉ sin</w:t>
      </w:r>
      <w:r>
        <w:rPr>
          <w:sz w:val="28"/>
          <w:szCs w:val="28"/>
        </w:rPr>
        <w:t>h trong h</w:t>
      </w:r>
      <w:r w:rsidR="000A3999">
        <w:rPr>
          <w:sz w:val="28"/>
          <w:szCs w:val="28"/>
        </w:rPr>
        <w:t>ọc kì I n</w:t>
      </w:r>
      <w:r w:rsidR="003667A5">
        <w:rPr>
          <w:sz w:val="28"/>
          <w:szCs w:val="28"/>
        </w:rPr>
        <w:t>ăm học 2021- 2022</w:t>
      </w:r>
    </w:p>
    <w:p w:rsidR="00663946" w:rsidRDefault="00AE763C" w:rsidP="003667A5">
      <w:pPr>
        <w:tabs>
          <w:tab w:val="left" w:pos="720"/>
        </w:tabs>
        <w:spacing w:after="120" w:line="288" w:lineRule="auto"/>
        <w:jc w:val="both"/>
        <w:rPr>
          <w:sz w:val="28"/>
          <w:szCs w:val="28"/>
        </w:rPr>
      </w:pPr>
      <w:r>
        <w:rPr>
          <w:b/>
          <w:sz w:val="28"/>
          <w:szCs w:val="28"/>
        </w:rPr>
        <w:t xml:space="preserve">          </w:t>
      </w:r>
      <w:r w:rsidR="00663946" w:rsidRPr="00107145">
        <w:rPr>
          <w:b/>
          <w:sz w:val="28"/>
          <w:szCs w:val="28"/>
        </w:rPr>
        <w:t>b, Điều kiện</w:t>
      </w:r>
      <w:r w:rsidR="003667A5">
        <w:rPr>
          <w:b/>
          <w:sz w:val="28"/>
          <w:szCs w:val="28"/>
        </w:rPr>
        <w:t>, tiêu chuẩn</w:t>
      </w:r>
      <w:r w:rsidR="00663946" w:rsidRPr="00107145">
        <w:rPr>
          <w:b/>
          <w:sz w:val="28"/>
          <w:szCs w:val="28"/>
        </w:rPr>
        <w:t xml:space="preserve"> tham </w:t>
      </w:r>
      <w:r w:rsidR="00107145">
        <w:rPr>
          <w:b/>
          <w:sz w:val="28"/>
          <w:szCs w:val="28"/>
        </w:rPr>
        <w:t>gia</w:t>
      </w:r>
      <w:r w:rsidR="00663946">
        <w:rPr>
          <w:sz w:val="28"/>
          <w:szCs w:val="28"/>
        </w:rPr>
        <w:t>.</w:t>
      </w:r>
    </w:p>
    <w:p w:rsidR="003667A5" w:rsidRDefault="00AE763C" w:rsidP="003667A5">
      <w:pPr>
        <w:tabs>
          <w:tab w:val="left" w:pos="720"/>
        </w:tabs>
        <w:spacing w:after="120" w:line="288" w:lineRule="auto"/>
        <w:jc w:val="both"/>
        <w:rPr>
          <w:sz w:val="28"/>
          <w:szCs w:val="28"/>
        </w:rPr>
      </w:pPr>
      <w:r>
        <w:rPr>
          <w:sz w:val="28"/>
          <w:szCs w:val="28"/>
        </w:rPr>
        <w:t xml:space="preserve">          </w:t>
      </w:r>
      <w:r w:rsidR="003667A5">
        <w:rPr>
          <w:sz w:val="28"/>
          <w:szCs w:val="28"/>
        </w:rPr>
        <w:t xml:space="preserve">Giáo viên tham dự Hội thi cấp trường đảm bảo các tiêu chuẩn sau đây: phải đảm bảo đạt chuẩn nghề nghiệp ở mức độ khá trở lên của năm liền kề năm tham dự Hội thi, trong đó các tiêu chí tại tiêu chuẩn 3 (Tiêu chuẩn Xây dựng môi trường giáo dục) và tiêu chuẩn 4 (Tiêu chuẩn Phát triển mối quan hệ giữa gia đình, nhà trường và xã hội) được quy định tại Thông tư số 20/2018/TT-BGDĐT ngày </w:t>
      </w:r>
      <w:r w:rsidR="003667A5">
        <w:rPr>
          <w:sz w:val="28"/>
          <w:szCs w:val="28"/>
        </w:rPr>
        <w:lastRenderedPageBreak/>
        <w:t>22/8/2018 của Bộ trưởng Bộ Giáo và Đào tạo ban hành quy định chuẩn nghề nhiệp giáo viên cơ sở giáo dục phổ thông đạt mức tốt;</w:t>
      </w:r>
    </w:p>
    <w:p w:rsidR="003667A5" w:rsidRDefault="00AE763C" w:rsidP="003667A5">
      <w:pPr>
        <w:tabs>
          <w:tab w:val="left" w:pos="720"/>
        </w:tabs>
        <w:spacing w:after="120" w:line="288" w:lineRule="auto"/>
        <w:jc w:val="both"/>
        <w:rPr>
          <w:sz w:val="28"/>
          <w:szCs w:val="28"/>
        </w:rPr>
      </w:pPr>
      <w:r>
        <w:rPr>
          <w:sz w:val="28"/>
          <w:szCs w:val="28"/>
        </w:rPr>
        <w:t xml:space="preserve">          </w:t>
      </w:r>
      <w:r w:rsidR="003667A5">
        <w:rPr>
          <w:sz w:val="28"/>
          <w:szCs w:val="28"/>
        </w:rPr>
        <w:t>C</w:t>
      </w:r>
      <w:r w:rsidR="00F070EB">
        <w:rPr>
          <w:sz w:val="28"/>
          <w:szCs w:val="28"/>
        </w:rPr>
        <w:t>ó phẩm chất đạo đức tốt, có năng lực chuyên môn và năng lực tổ chức, quản lý lớp học được học sinh và đồng nghiệp đánh giá cao, được lãnh đạo nhà trường xác nhận.</w:t>
      </w:r>
    </w:p>
    <w:p w:rsidR="003E7DEB" w:rsidRPr="00107145" w:rsidRDefault="00AE763C" w:rsidP="003667A5">
      <w:pPr>
        <w:tabs>
          <w:tab w:val="left" w:pos="720"/>
        </w:tabs>
        <w:spacing w:after="120" w:line="288" w:lineRule="auto"/>
        <w:jc w:val="both"/>
        <w:rPr>
          <w:sz w:val="28"/>
          <w:szCs w:val="28"/>
        </w:rPr>
      </w:pPr>
      <w:r>
        <w:rPr>
          <w:sz w:val="28"/>
          <w:szCs w:val="28"/>
        </w:rPr>
        <w:t xml:space="preserve">           </w:t>
      </w:r>
      <w:r w:rsidR="003667A5">
        <w:rPr>
          <w:sz w:val="28"/>
          <w:szCs w:val="28"/>
        </w:rPr>
        <w:t>c.</w:t>
      </w:r>
      <w:r w:rsidR="00107145" w:rsidRPr="00107145">
        <w:rPr>
          <w:b/>
          <w:sz w:val="28"/>
          <w:szCs w:val="28"/>
        </w:rPr>
        <w:t>Thờ</w:t>
      </w:r>
      <w:r w:rsidR="003E7DEB" w:rsidRPr="00107145">
        <w:rPr>
          <w:b/>
          <w:sz w:val="28"/>
          <w:szCs w:val="28"/>
        </w:rPr>
        <w:t>i gian tổ chức Hội thi.</w:t>
      </w:r>
    </w:p>
    <w:p w:rsidR="003E7DEB" w:rsidRDefault="003E7DEB" w:rsidP="003667A5">
      <w:pPr>
        <w:tabs>
          <w:tab w:val="left" w:pos="720"/>
        </w:tabs>
        <w:spacing w:after="120" w:line="288" w:lineRule="auto"/>
        <w:ind w:left="690"/>
        <w:jc w:val="both"/>
        <w:rPr>
          <w:sz w:val="28"/>
          <w:szCs w:val="28"/>
        </w:rPr>
      </w:pPr>
      <w:r>
        <w:rPr>
          <w:sz w:val="28"/>
          <w:szCs w:val="28"/>
        </w:rPr>
        <w:t xml:space="preserve">Thời gian </w:t>
      </w:r>
      <w:r w:rsidR="003667A5">
        <w:rPr>
          <w:sz w:val="28"/>
          <w:szCs w:val="28"/>
        </w:rPr>
        <w:t>trình bày một biện pháp góp phần nâng cao chất lượng công tác giảng dạy của cá nhân tháng 03</w:t>
      </w:r>
      <w:r>
        <w:rPr>
          <w:sz w:val="28"/>
          <w:szCs w:val="28"/>
        </w:rPr>
        <w:t>/</w:t>
      </w:r>
      <w:r w:rsidR="003667A5">
        <w:rPr>
          <w:sz w:val="28"/>
          <w:szCs w:val="28"/>
        </w:rPr>
        <w:t>2022</w:t>
      </w:r>
      <w:r w:rsidR="000341DE">
        <w:rPr>
          <w:sz w:val="28"/>
          <w:szCs w:val="28"/>
        </w:rPr>
        <w:t>.</w:t>
      </w:r>
    </w:p>
    <w:p w:rsidR="00681F5C" w:rsidRDefault="00681F5C" w:rsidP="003667A5">
      <w:pPr>
        <w:tabs>
          <w:tab w:val="left" w:pos="720"/>
        </w:tabs>
        <w:spacing w:after="120" w:line="288" w:lineRule="auto"/>
        <w:ind w:left="690"/>
        <w:jc w:val="both"/>
        <w:rPr>
          <w:sz w:val="28"/>
          <w:szCs w:val="28"/>
        </w:rPr>
      </w:pPr>
      <w:r>
        <w:rPr>
          <w:sz w:val="28"/>
          <w:szCs w:val="28"/>
        </w:rPr>
        <w:t>Thời gian thi thực ha</w:t>
      </w:r>
      <w:r w:rsidR="003667A5">
        <w:rPr>
          <w:sz w:val="28"/>
          <w:szCs w:val="28"/>
        </w:rPr>
        <w:t>̀nh một tiết Tháng 04/2022</w:t>
      </w:r>
    </w:p>
    <w:p w:rsidR="00681F5C" w:rsidRDefault="00681F5C" w:rsidP="003667A5">
      <w:pPr>
        <w:tabs>
          <w:tab w:val="left" w:pos="720"/>
        </w:tabs>
        <w:spacing w:after="120" w:line="288" w:lineRule="auto"/>
        <w:ind w:left="690"/>
        <w:jc w:val="both"/>
        <w:rPr>
          <w:sz w:val="28"/>
          <w:szCs w:val="28"/>
        </w:rPr>
      </w:pPr>
      <w:r>
        <w:rPr>
          <w:sz w:val="28"/>
          <w:szCs w:val="28"/>
        </w:rPr>
        <w:t xml:space="preserve">Tổng kết </w:t>
      </w:r>
      <w:r w:rsidR="003667A5">
        <w:rPr>
          <w:sz w:val="28"/>
          <w:szCs w:val="28"/>
        </w:rPr>
        <w:t>Hội thi: Trong tháng 04/2022</w:t>
      </w:r>
    </w:p>
    <w:p w:rsidR="00681F5C" w:rsidRDefault="00681F5C" w:rsidP="003667A5">
      <w:pPr>
        <w:pStyle w:val="ListParagraph"/>
        <w:numPr>
          <w:ilvl w:val="0"/>
          <w:numId w:val="3"/>
        </w:numPr>
        <w:tabs>
          <w:tab w:val="left" w:pos="720"/>
        </w:tabs>
        <w:spacing w:after="120" w:line="288" w:lineRule="auto"/>
        <w:jc w:val="both"/>
        <w:rPr>
          <w:sz w:val="28"/>
          <w:szCs w:val="28"/>
        </w:rPr>
      </w:pPr>
      <w:r w:rsidRPr="00107145">
        <w:rPr>
          <w:b/>
          <w:sz w:val="28"/>
          <w:szCs w:val="28"/>
        </w:rPr>
        <w:t>Quy định đánh giá GVDG cấp trường</w:t>
      </w:r>
      <w:r w:rsidRPr="00107145">
        <w:rPr>
          <w:sz w:val="28"/>
          <w:szCs w:val="28"/>
        </w:rPr>
        <w:t>:</w:t>
      </w:r>
    </w:p>
    <w:p w:rsidR="003667A5" w:rsidRDefault="003667A5" w:rsidP="003667A5">
      <w:pPr>
        <w:pStyle w:val="ListParagraph"/>
        <w:numPr>
          <w:ilvl w:val="0"/>
          <w:numId w:val="6"/>
        </w:numPr>
        <w:tabs>
          <w:tab w:val="left" w:pos="720"/>
        </w:tabs>
        <w:spacing w:after="120" w:line="288" w:lineRule="auto"/>
        <w:jc w:val="both"/>
        <w:rPr>
          <w:sz w:val="28"/>
          <w:szCs w:val="28"/>
        </w:rPr>
      </w:pPr>
      <w:r>
        <w:rPr>
          <w:sz w:val="28"/>
          <w:szCs w:val="28"/>
        </w:rPr>
        <w:t>Đánh giá các nội dung thi:</w:t>
      </w:r>
    </w:p>
    <w:p w:rsidR="003667A5" w:rsidRPr="003667A5" w:rsidRDefault="003667A5" w:rsidP="003667A5">
      <w:pPr>
        <w:tabs>
          <w:tab w:val="left" w:pos="720"/>
        </w:tabs>
        <w:spacing w:after="120" w:line="288" w:lineRule="auto"/>
        <w:ind w:left="690"/>
        <w:jc w:val="both"/>
        <w:rPr>
          <w:sz w:val="28"/>
          <w:szCs w:val="28"/>
        </w:rPr>
      </w:pPr>
      <w:r>
        <w:rPr>
          <w:sz w:val="28"/>
          <w:szCs w:val="28"/>
        </w:rPr>
        <w:t>* Đối với phần thực hành tiết dạy, tổ chức hoạt động giáo dục</w:t>
      </w:r>
    </w:p>
    <w:p w:rsidR="003667A5" w:rsidRDefault="003667A5" w:rsidP="003667A5">
      <w:pPr>
        <w:pStyle w:val="ListParagraph"/>
        <w:tabs>
          <w:tab w:val="left" w:pos="0"/>
        </w:tabs>
        <w:spacing w:after="120" w:line="288" w:lineRule="auto"/>
        <w:ind w:left="0" w:firstLine="690"/>
        <w:jc w:val="both"/>
        <w:rPr>
          <w:sz w:val="28"/>
          <w:szCs w:val="28"/>
        </w:rPr>
      </w:pPr>
      <w:r>
        <w:rPr>
          <w:sz w:val="28"/>
          <w:szCs w:val="28"/>
        </w:rPr>
        <w:t>- Phần thực hành tiết dạy, tổ chức hoạt động giáo dục: được ít nhất 03 giám khảo cho điểm và đánh giá theo quy định hiện hành.</w:t>
      </w:r>
    </w:p>
    <w:p w:rsidR="003667A5" w:rsidRDefault="003667A5" w:rsidP="003667A5">
      <w:pPr>
        <w:pStyle w:val="ListParagraph"/>
        <w:tabs>
          <w:tab w:val="left" w:pos="0"/>
        </w:tabs>
        <w:spacing w:after="120" w:line="288" w:lineRule="auto"/>
        <w:ind w:left="0" w:firstLine="690"/>
        <w:jc w:val="both"/>
        <w:rPr>
          <w:sz w:val="28"/>
          <w:szCs w:val="28"/>
        </w:rPr>
      </w:pPr>
      <w:r>
        <w:rPr>
          <w:sz w:val="28"/>
          <w:szCs w:val="28"/>
        </w:rPr>
        <w:t>- Sau khi giáo viên hoàn thành phần thực hành tiết dạy, tổ chức hoạt động giáo dục, giám khảo nhận xét, đánh giá rút kinh nghiệm với giáo viên dự thi.</w:t>
      </w:r>
    </w:p>
    <w:p w:rsidR="003667A5" w:rsidRDefault="003667A5" w:rsidP="003667A5">
      <w:pPr>
        <w:tabs>
          <w:tab w:val="left" w:pos="720"/>
        </w:tabs>
        <w:spacing w:after="120" w:line="288" w:lineRule="auto"/>
        <w:ind w:firstLine="709"/>
        <w:jc w:val="both"/>
        <w:rPr>
          <w:sz w:val="28"/>
          <w:szCs w:val="28"/>
        </w:rPr>
      </w:pPr>
      <w:r>
        <w:rPr>
          <w:sz w:val="28"/>
          <w:szCs w:val="28"/>
        </w:rPr>
        <w:t>* Đối với phần trình bày biện pháp nâng cao chất lượng công tác giảng dạy:</w:t>
      </w:r>
    </w:p>
    <w:p w:rsidR="003667A5" w:rsidRDefault="003667A5" w:rsidP="003667A5">
      <w:pPr>
        <w:tabs>
          <w:tab w:val="left" w:pos="720"/>
        </w:tabs>
        <w:spacing w:after="120" w:line="288" w:lineRule="auto"/>
        <w:ind w:firstLine="709"/>
        <w:jc w:val="both"/>
        <w:rPr>
          <w:sz w:val="28"/>
          <w:szCs w:val="28"/>
        </w:rPr>
      </w:pPr>
      <w:r>
        <w:rPr>
          <w:sz w:val="28"/>
          <w:szCs w:val="28"/>
        </w:rPr>
        <w:t>- Giáo viên trình bày biện pháp; giám khảo trao đổi, đánh giá và thống nhất mức đạt hoặc chưa đạt. Phần trình bày biện pháp đạt mức đạt khi đảm bảo các yêu cầu: Nêu rõ được biện pháp có hiệu quả, đáp ứng được yêu cầu đổi mới dạy học và giáo dục, phù hợp với đối tượng học sinh và thực tiễn nhà trường, địa phương trong công tác giảng dạy của cá nhân giáo viên tại trường; biện pháp được nhà trường và đồng nghiệp ghi nhận và có minh chứng về sự tiến bộ của HS khi áp dụng biện pháp. Nếu không đảm bảo các yêu cầu trên thì phần trình bày biện pháp là chưa.</w:t>
      </w:r>
    </w:p>
    <w:p w:rsidR="003667A5" w:rsidRDefault="003667A5" w:rsidP="003667A5">
      <w:pPr>
        <w:tabs>
          <w:tab w:val="left" w:pos="720"/>
        </w:tabs>
        <w:spacing w:after="120" w:line="288" w:lineRule="auto"/>
        <w:ind w:firstLine="709"/>
        <w:jc w:val="both"/>
        <w:rPr>
          <w:sz w:val="28"/>
          <w:szCs w:val="28"/>
        </w:rPr>
      </w:pPr>
      <w:r>
        <w:rPr>
          <w:sz w:val="28"/>
          <w:szCs w:val="28"/>
        </w:rPr>
        <w:t>- Phần trình bày biện pháp được ít nhất 03 giám khảo đánh giá</w:t>
      </w:r>
    </w:p>
    <w:p w:rsidR="003667A5" w:rsidRDefault="003667A5" w:rsidP="003667A5">
      <w:pPr>
        <w:tabs>
          <w:tab w:val="left" w:pos="720"/>
        </w:tabs>
        <w:spacing w:after="120" w:line="288" w:lineRule="auto"/>
        <w:ind w:firstLine="709"/>
        <w:jc w:val="both"/>
        <w:rPr>
          <w:sz w:val="28"/>
          <w:szCs w:val="28"/>
        </w:rPr>
      </w:pPr>
      <w:r>
        <w:rPr>
          <w:sz w:val="28"/>
          <w:szCs w:val="28"/>
        </w:rPr>
        <w:t>b. Đánh giá kết quả của giáo viên dự thi:</w:t>
      </w:r>
    </w:p>
    <w:p w:rsidR="003667A5" w:rsidRDefault="003667A5" w:rsidP="003667A5">
      <w:pPr>
        <w:tabs>
          <w:tab w:val="left" w:pos="720"/>
        </w:tabs>
        <w:spacing w:after="120" w:line="288" w:lineRule="auto"/>
        <w:ind w:firstLine="709"/>
        <w:jc w:val="both"/>
        <w:rPr>
          <w:sz w:val="28"/>
          <w:szCs w:val="28"/>
        </w:rPr>
      </w:pPr>
      <w:r>
        <w:rPr>
          <w:sz w:val="28"/>
          <w:szCs w:val="28"/>
        </w:rPr>
        <w:t>- Giáo viên đạt giáo viên dạy giỏi cấp trường phải đảm bảo; Phần thực hành tiết dạy, tổ chức hoạt động giáo dục được ít nhất 2/3 số giám khảo đánh giá loại giỏi và không có giám khảo đánh giá loại trung bình trở xuống; phần trình bày biện pháp được ít nhất 2/3 số giám khảo đánh giá mức đạt</w:t>
      </w:r>
    </w:p>
    <w:p w:rsidR="003667A5" w:rsidRDefault="003667A5" w:rsidP="003667A5">
      <w:pPr>
        <w:tabs>
          <w:tab w:val="left" w:pos="720"/>
        </w:tabs>
        <w:spacing w:after="120" w:line="288" w:lineRule="auto"/>
        <w:ind w:firstLine="709"/>
        <w:jc w:val="both"/>
        <w:rPr>
          <w:sz w:val="28"/>
          <w:szCs w:val="28"/>
        </w:rPr>
      </w:pPr>
      <w:r>
        <w:rPr>
          <w:sz w:val="28"/>
          <w:szCs w:val="28"/>
        </w:rPr>
        <w:t>c. Kết quả Hội thi được công bố tại buổi tổng kết Hội thi</w:t>
      </w:r>
    </w:p>
    <w:p w:rsidR="003667A5" w:rsidRPr="003667A5" w:rsidRDefault="003667A5" w:rsidP="003667A5">
      <w:pPr>
        <w:tabs>
          <w:tab w:val="left" w:pos="720"/>
        </w:tabs>
        <w:spacing w:after="120" w:line="288" w:lineRule="auto"/>
        <w:ind w:firstLine="709"/>
        <w:jc w:val="both"/>
        <w:rPr>
          <w:sz w:val="28"/>
          <w:szCs w:val="28"/>
        </w:rPr>
      </w:pPr>
      <w:r>
        <w:rPr>
          <w:sz w:val="28"/>
          <w:szCs w:val="28"/>
        </w:rPr>
        <w:lastRenderedPageBreak/>
        <w:t>Kết quả Hội thi là minh chứng để tham gia đánh giá chuẩn nghề nghiệp và thực hiện chế độ chính sách đối với GV theo quy định hiện hành.</w:t>
      </w:r>
    </w:p>
    <w:p w:rsidR="00595C3C" w:rsidRPr="000214A2" w:rsidRDefault="003667A5" w:rsidP="003667A5">
      <w:pPr>
        <w:tabs>
          <w:tab w:val="left" w:pos="720"/>
        </w:tabs>
        <w:spacing w:after="120" w:line="288" w:lineRule="auto"/>
        <w:ind w:left="690"/>
        <w:jc w:val="both"/>
        <w:rPr>
          <w:b/>
          <w:sz w:val="28"/>
          <w:szCs w:val="28"/>
        </w:rPr>
      </w:pPr>
      <w:r>
        <w:rPr>
          <w:sz w:val="28"/>
          <w:szCs w:val="28"/>
        </w:rPr>
        <w:t>4</w:t>
      </w:r>
      <w:r w:rsidR="00107145">
        <w:rPr>
          <w:sz w:val="28"/>
          <w:szCs w:val="28"/>
        </w:rPr>
        <w:t xml:space="preserve"> </w:t>
      </w:r>
      <w:r w:rsidR="00681F5C">
        <w:rPr>
          <w:sz w:val="28"/>
          <w:szCs w:val="28"/>
        </w:rPr>
        <w:t>.</w:t>
      </w:r>
      <w:r w:rsidR="00681F5C" w:rsidRPr="00107145">
        <w:rPr>
          <w:b/>
          <w:sz w:val="28"/>
          <w:szCs w:val="28"/>
        </w:rPr>
        <w:t>Kinh phí:</w:t>
      </w:r>
    </w:p>
    <w:p w:rsidR="003667A5" w:rsidRDefault="003667A5" w:rsidP="003667A5">
      <w:pPr>
        <w:pStyle w:val="ListParagraph"/>
        <w:numPr>
          <w:ilvl w:val="0"/>
          <w:numId w:val="8"/>
        </w:numPr>
        <w:spacing w:after="120" w:line="288" w:lineRule="auto"/>
        <w:jc w:val="both"/>
      </w:pPr>
      <w:r>
        <w:t>Kinh phí BTC, BGK</w:t>
      </w:r>
    </w:p>
    <w:p w:rsidR="003667A5" w:rsidRDefault="003667A5" w:rsidP="003667A5">
      <w:pPr>
        <w:spacing w:after="120" w:line="288" w:lineRule="auto"/>
        <w:ind w:left="360"/>
        <w:jc w:val="both"/>
      </w:pPr>
      <w:r>
        <w:t>- Ban tổ chức: trưởng ban tổ chức:                                                 = 100.000đ</w:t>
      </w:r>
    </w:p>
    <w:p w:rsidR="003667A5" w:rsidRDefault="003667A5" w:rsidP="003667A5">
      <w:pPr>
        <w:spacing w:after="120" w:line="288" w:lineRule="auto"/>
        <w:ind w:left="360"/>
        <w:jc w:val="both"/>
      </w:pPr>
      <w:r>
        <w:t xml:space="preserve">                       Phó ban tổ chức:                                                      =  80.000đ</w:t>
      </w:r>
    </w:p>
    <w:p w:rsidR="003667A5" w:rsidRDefault="003667A5" w:rsidP="003667A5">
      <w:pPr>
        <w:spacing w:after="120" w:line="288" w:lineRule="auto"/>
        <w:ind w:left="360"/>
        <w:jc w:val="both"/>
      </w:pPr>
      <w:r>
        <w:t xml:space="preserve">                      Các thành viên                                                         = 60.000đ/1 người</w:t>
      </w:r>
    </w:p>
    <w:p w:rsidR="003667A5" w:rsidRDefault="003667A5" w:rsidP="003667A5">
      <w:pPr>
        <w:spacing w:after="120" w:line="288" w:lineRule="auto"/>
        <w:ind w:left="360"/>
        <w:jc w:val="both"/>
      </w:pPr>
      <w:r>
        <w:t xml:space="preserve">- BGK chấm 1 tiết dạy thực hành, </w:t>
      </w:r>
      <w:r>
        <w:rPr>
          <w:sz w:val="28"/>
          <w:szCs w:val="28"/>
        </w:rPr>
        <w:t>một biện pháp góp phần nâng cao chất lượng công tác giảng dạy của cá                                    = 40.000đ/1 giám khảo</w:t>
      </w:r>
    </w:p>
    <w:p w:rsidR="00595C3C" w:rsidRDefault="003667A5" w:rsidP="003667A5">
      <w:pPr>
        <w:spacing w:after="120" w:line="288" w:lineRule="auto"/>
        <w:ind w:left="360"/>
        <w:jc w:val="both"/>
      </w:pPr>
      <w:r>
        <w:t>b</w:t>
      </w:r>
      <w:r w:rsidR="00595C3C" w:rsidRPr="00667FBA">
        <w:t>. Kinh phí khen thương</w:t>
      </w:r>
    </w:p>
    <w:p w:rsidR="00595C3C" w:rsidRDefault="00595C3C" w:rsidP="003667A5">
      <w:pPr>
        <w:tabs>
          <w:tab w:val="left" w:pos="8460"/>
        </w:tabs>
        <w:spacing w:after="120" w:line="288" w:lineRule="auto"/>
        <w:ind w:left="360"/>
        <w:jc w:val="both"/>
      </w:pPr>
      <w:r>
        <w:t>- 1 giải nhất: giấy khen, giấy chứng nhận và phần thươ</w:t>
      </w:r>
      <w:r w:rsidR="00AE763C">
        <w:t xml:space="preserve">̉ng         </w:t>
      </w:r>
      <w:r w:rsidR="009C6FC9">
        <w:t xml:space="preserve">  </w:t>
      </w:r>
      <w:r w:rsidR="00AE763C">
        <w:t xml:space="preserve">    =</w:t>
      </w:r>
      <w:r w:rsidR="000E7098">
        <w:t xml:space="preserve"> 2</w:t>
      </w:r>
      <w:r>
        <w:t>00.000đ</w:t>
      </w:r>
    </w:p>
    <w:p w:rsidR="00595C3C" w:rsidRDefault="00595C3C" w:rsidP="003667A5">
      <w:pPr>
        <w:spacing w:after="120" w:line="288" w:lineRule="auto"/>
        <w:ind w:left="360"/>
        <w:jc w:val="both"/>
      </w:pPr>
      <w:r>
        <w:t>- 1 giải nhì : giấy khen, giấy chứng nhận và phần thưởng</w:t>
      </w:r>
      <w:r w:rsidR="00AE763C">
        <w:t xml:space="preserve">         </w:t>
      </w:r>
      <w:r w:rsidR="009C6FC9">
        <w:t xml:space="preserve">     </w:t>
      </w:r>
      <w:r w:rsidR="00AE763C">
        <w:t xml:space="preserve">   =</w:t>
      </w:r>
      <w:r w:rsidR="009C6FC9">
        <w:t>15</w:t>
      </w:r>
      <w:r>
        <w:t>0.000đ</w:t>
      </w:r>
    </w:p>
    <w:p w:rsidR="00595C3C" w:rsidRDefault="00595C3C" w:rsidP="003667A5">
      <w:pPr>
        <w:spacing w:after="120" w:line="288" w:lineRule="auto"/>
        <w:ind w:left="360"/>
        <w:jc w:val="both"/>
      </w:pPr>
      <w:r>
        <w:t xml:space="preserve">- 1 giải ba : giấy khen, giấy chứng nhận và phần thưởng </w:t>
      </w:r>
      <w:r w:rsidR="00AE763C">
        <w:t xml:space="preserve">                </w:t>
      </w:r>
      <w:r w:rsidR="009C6FC9">
        <w:t xml:space="preserve"> </w:t>
      </w:r>
      <w:r w:rsidR="00AE763C">
        <w:t>=</w:t>
      </w:r>
      <w:r w:rsidR="009C6FC9">
        <w:t xml:space="preserve"> 10</w:t>
      </w:r>
      <w:r>
        <w:t>0.000đ</w:t>
      </w:r>
    </w:p>
    <w:p w:rsidR="00595C3C" w:rsidRDefault="00595C3C" w:rsidP="003667A5">
      <w:pPr>
        <w:spacing w:after="120" w:line="288" w:lineRule="auto"/>
        <w:ind w:left="360"/>
        <w:jc w:val="both"/>
      </w:pPr>
      <w:r>
        <w:t>- 1 giải khuyến khích : giấy khen, giấy chứng</w:t>
      </w:r>
      <w:r w:rsidR="00087DC3">
        <w:t xml:space="preserve"> nhận và phần thưởng </w:t>
      </w:r>
      <w:r>
        <w:t xml:space="preserve"> </w:t>
      </w:r>
      <w:r w:rsidR="00087DC3">
        <w:rPr>
          <w:u w:val="single"/>
        </w:rPr>
        <w:t>= 8</w:t>
      </w:r>
      <w:r w:rsidRPr="00667FBA">
        <w:rPr>
          <w:u w:val="single"/>
        </w:rPr>
        <w:t>0.000đ</w:t>
      </w:r>
    </w:p>
    <w:p w:rsidR="00595C3C" w:rsidRDefault="00087DC3" w:rsidP="003667A5">
      <w:pPr>
        <w:spacing w:after="120" w:line="288" w:lineRule="auto"/>
        <w:ind w:left="360"/>
        <w:jc w:val="both"/>
        <w:rPr>
          <w:b/>
        </w:rPr>
      </w:pPr>
      <w:r>
        <w:rPr>
          <w:b/>
        </w:rPr>
        <w:t xml:space="preserve">                                                                                                       53</w:t>
      </w:r>
      <w:r w:rsidR="00595C3C" w:rsidRPr="00871615">
        <w:rPr>
          <w:b/>
        </w:rPr>
        <w:t>0.000đ</w:t>
      </w:r>
    </w:p>
    <w:p w:rsidR="00866E23" w:rsidRDefault="003667A5" w:rsidP="003667A5">
      <w:pPr>
        <w:spacing w:after="120" w:line="288" w:lineRule="auto"/>
        <w:ind w:left="360"/>
        <w:jc w:val="both"/>
      </w:pPr>
      <w:r>
        <w:rPr>
          <w:b/>
        </w:rPr>
        <w:t>c</w:t>
      </w:r>
      <w:r w:rsidR="00595C3C">
        <w:rPr>
          <w:b/>
        </w:rPr>
        <w:t>.</w:t>
      </w:r>
      <w:r w:rsidR="00595C3C">
        <w:t xml:space="preserve"> Kinh phí khác:</w:t>
      </w:r>
    </w:p>
    <w:p w:rsidR="0023205A" w:rsidRDefault="0023205A" w:rsidP="003667A5">
      <w:pPr>
        <w:spacing w:after="120" w:line="288" w:lineRule="auto"/>
        <w:ind w:left="360"/>
        <w:jc w:val="both"/>
      </w:pPr>
      <w:r>
        <w:rPr>
          <w:b/>
        </w:rPr>
        <w:t>-</w:t>
      </w:r>
      <w:r>
        <w:t xml:space="preserve"> Mua phôi giấy khen: 50.000đ</w:t>
      </w:r>
    </w:p>
    <w:p w:rsidR="00595C3C" w:rsidRPr="003667A5" w:rsidRDefault="00866E23" w:rsidP="003667A5">
      <w:pPr>
        <w:spacing w:after="120" w:line="288" w:lineRule="auto"/>
        <w:ind w:left="360"/>
        <w:jc w:val="both"/>
      </w:pPr>
      <w:r>
        <w:rPr>
          <w:b/>
        </w:rPr>
        <w:t xml:space="preserve">  </w:t>
      </w:r>
      <w:r w:rsidR="00595C3C">
        <w:rPr>
          <w:b/>
        </w:rPr>
        <w:t>III. TỔ CHỨC THỰC HIỆN:</w:t>
      </w:r>
    </w:p>
    <w:p w:rsidR="00595C3C" w:rsidRDefault="00866E23" w:rsidP="003667A5">
      <w:pPr>
        <w:spacing w:after="120" w:line="288" w:lineRule="auto"/>
        <w:jc w:val="both"/>
      </w:pPr>
      <w:r>
        <w:t xml:space="preserve">        </w:t>
      </w:r>
      <w:r w:rsidR="00595C3C">
        <w:t xml:space="preserve">Ban giám hiệu lập kế hoạch cụ thể, hướng dẫn và tổ chức </w:t>
      </w:r>
      <w:r w:rsidR="00DC7522">
        <w:t>H</w:t>
      </w:r>
      <w:r w:rsidR="00595C3C">
        <w:t>ội thi theo kế hoạch và thời gian quy định.</w:t>
      </w:r>
    </w:p>
    <w:p w:rsidR="00595C3C" w:rsidRDefault="00866E23" w:rsidP="003667A5">
      <w:pPr>
        <w:spacing w:after="120" w:line="288" w:lineRule="auto"/>
        <w:jc w:val="both"/>
      </w:pPr>
      <w:r>
        <w:t xml:space="preserve">        </w:t>
      </w:r>
      <w:r w:rsidR="00595C3C">
        <w:t xml:space="preserve">Tổ trưởng triển khai cụ thể, chi tiết kế hoạch của nhà trường và động viên giáo viên tham gia </w:t>
      </w:r>
      <w:r w:rsidR="00DC7522">
        <w:t>H</w:t>
      </w:r>
      <w:r w:rsidR="00595C3C">
        <w:t>ội thi với tinh thần cao nhất, đạt kết quả tốt nhất.</w:t>
      </w:r>
    </w:p>
    <w:p w:rsidR="00866E23" w:rsidRDefault="00866E23" w:rsidP="003667A5">
      <w:pPr>
        <w:spacing w:after="120" w:line="288" w:lineRule="auto"/>
        <w:jc w:val="both"/>
      </w:pPr>
      <w:r>
        <w:t xml:space="preserve">        </w:t>
      </w:r>
      <w:r w:rsidR="00595C3C">
        <w:t>Giáo viên tham gia dự</w:t>
      </w:r>
      <w:r w:rsidR="000214A2">
        <w:t xml:space="preserve"> thi với thái độ nghiêm túc</w:t>
      </w:r>
      <w:r w:rsidR="00595C3C">
        <w:t xml:space="preserve">, cầu tiến và đảm bảo mục đích, yêu cầu của </w:t>
      </w:r>
      <w:r w:rsidR="00DC7522">
        <w:t>H</w:t>
      </w:r>
      <w:r w:rsidR="00595C3C">
        <w:t>ội thi đề ra.</w:t>
      </w:r>
    </w:p>
    <w:p w:rsidR="00595C3C" w:rsidRDefault="00866E23" w:rsidP="003667A5">
      <w:pPr>
        <w:spacing w:after="120" w:line="288" w:lineRule="auto"/>
        <w:jc w:val="both"/>
      </w:pPr>
      <w:r>
        <w:t xml:space="preserve">        </w:t>
      </w:r>
      <w:r w:rsidR="00595C3C">
        <w:t xml:space="preserve">Trên đây là kế hoạch tổ chức </w:t>
      </w:r>
      <w:r w:rsidR="00DC7522">
        <w:t>H</w:t>
      </w:r>
      <w:r w:rsidR="00595C3C">
        <w:t xml:space="preserve">ội thi giáo viên dạy </w:t>
      </w:r>
      <w:r w:rsidR="003667A5">
        <w:t>giỏi cấp trường năm học 2021 – 2022</w:t>
      </w:r>
      <w:r w:rsidR="00595C3C">
        <w:t>. Đề nghị các tổ khối trưởng, các đồng chí giáo viên nghiêm túc thực hiện./.</w:t>
      </w:r>
    </w:p>
    <w:p w:rsidR="00866E23" w:rsidRDefault="003667A5" w:rsidP="003667A5">
      <w:pPr>
        <w:pStyle w:val="ListParagraph"/>
        <w:spacing w:after="120" w:line="288" w:lineRule="auto"/>
        <w:jc w:val="both"/>
        <w:rPr>
          <w:b/>
        </w:rPr>
      </w:pPr>
      <w:r>
        <w:rPr>
          <w:b/>
        </w:rPr>
        <w:t xml:space="preserve">                                                                                          KT. HIỆU TRƯỞNG</w:t>
      </w:r>
    </w:p>
    <w:p w:rsidR="00595C3C" w:rsidRPr="008B1C9D" w:rsidRDefault="00595C3C" w:rsidP="003667A5">
      <w:pPr>
        <w:pStyle w:val="ListParagraph"/>
        <w:spacing w:after="120" w:line="288" w:lineRule="auto"/>
        <w:jc w:val="both"/>
        <w:rPr>
          <w:b/>
        </w:rPr>
      </w:pPr>
      <w:r w:rsidRPr="003667A5">
        <w:rPr>
          <w:b/>
          <w:i/>
          <w:sz w:val="24"/>
          <w:szCs w:val="24"/>
        </w:rPr>
        <w:t>Nơi nhận</w:t>
      </w:r>
      <w:r w:rsidRPr="003667A5">
        <w:rPr>
          <w:b/>
          <w:sz w:val="24"/>
          <w:szCs w:val="24"/>
        </w:rPr>
        <w:t xml:space="preserve">:  </w:t>
      </w:r>
      <w:r w:rsidRPr="008B1C9D">
        <w:rPr>
          <w:b/>
        </w:rPr>
        <w:t xml:space="preserve">                                            </w:t>
      </w:r>
      <w:r w:rsidR="003667A5">
        <w:rPr>
          <w:b/>
        </w:rPr>
        <w:t xml:space="preserve">                           PHÓ</w:t>
      </w:r>
      <w:r w:rsidRPr="008B1C9D">
        <w:rPr>
          <w:b/>
        </w:rPr>
        <w:t xml:space="preserve"> HIỆU TRƯỞNG</w:t>
      </w:r>
    </w:p>
    <w:p w:rsidR="00595C3C" w:rsidRPr="00866E23" w:rsidRDefault="00595C3C" w:rsidP="003667A5">
      <w:pPr>
        <w:pStyle w:val="ListParagraph"/>
        <w:numPr>
          <w:ilvl w:val="0"/>
          <w:numId w:val="5"/>
        </w:numPr>
        <w:spacing w:after="120" w:line="288" w:lineRule="auto"/>
        <w:jc w:val="both"/>
        <w:rPr>
          <w:sz w:val="22"/>
        </w:rPr>
      </w:pPr>
      <w:r w:rsidRPr="00866E23">
        <w:rPr>
          <w:sz w:val="22"/>
        </w:rPr>
        <w:t>Tổ trưởng, GV</w:t>
      </w:r>
      <w:r w:rsidR="0023205A">
        <w:rPr>
          <w:sz w:val="22"/>
        </w:rPr>
        <w:t xml:space="preserve">                                                                                        </w:t>
      </w:r>
    </w:p>
    <w:p w:rsidR="00595C3C" w:rsidRPr="00866E23" w:rsidRDefault="00595C3C" w:rsidP="003667A5">
      <w:pPr>
        <w:pStyle w:val="ListParagraph"/>
        <w:numPr>
          <w:ilvl w:val="0"/>
          <w:numId w:val="5"/>
        </w:numPr>
        <w:spacing w:after="120" w:line="288" w:lineRule="auto"/>
        <w:jc w:val="both"/>
        <w:rPr>
          <w:sz w:val="22"/>
        </w:rPr>
      </w:pPr>
      <w:r w:rsidRPr="00866E23">
        <w:rPr>
          <w:sz w:val="22"/>
        </w:rPr>
        <w:t>Lưu CM,NT</w:t>
      </w:r>
    </w:p>
    <w:p w:rsidR="00595C3C" w:rsidRPr="00681F5C" w:rsidRDefault="0023205A" w:rsidP="003667A5">
      <w:pPr>
        <w:tabs>
          <w:tab w:val="left" w:pos="720"/>
        </w:tabs>
        <w:spacing w:after="120" w:line="288" w:lineRule="auto"/>
        <w:ind w:left="690"/>
        <w:jc w:val="both"/>
        <w:rPr>
          <w:sz w:val="28"/>
          <w:szCs w:val="28"/>
        </w:rPr>
      </w:pPr>
      <w:r>
        <w:rPr>
          <w:sz w:val="28"/>
          <w:szCs w:val="28"/>
        </w:rPr>
        <w:t xml:space="preserve">                                                                                              Nguyễn Văn Hữu</w:t>
      </w:r>
    </w:p>
    <w:p w:rsidR="002C17A2" w:rsidRPr="002C17A2" w:rsidRDefault="002C17A2" w:rsidP="003667A5">
      <w:pPr>
        <w:spacing w:after="120" w:line="288" w:lineRule="auto"/>
        <w:jc w:val="both"/>
        <w:rPr>
          <w:b/>
          <w:sz w:val="28"/>
          <w:szCs w:val="28"/>
          <w:u w:val="single"/>
        </w:rPr>
      </w:pPr>
    </w:p>
    <w:p w:rsidR="002C17A2" w:rsidRPr="002C17A2" w:rsidRDefault="002C17A2" w:rsidP="003667A5">
      <w:pPr>
        <w:spacing w:after="120" w:line="288" w:lineRule="auto"/>
        <w:jc w:val="both"/>
        <w:rPr>
          <w:b/>
          <w:i/>
          <w:sz w:val="24"/>
          <w:szCs w:val="24"/>
          <w:u w:val="single"/>
        </w:rPr>
      </w:pPr>
    </w:p>
    <w:sectPr w:rsidR="002C17A2" w:rsidRPr="002C17A2" w:rsidSect="0028236E">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FFC" w:rsidRDefault="00A14FFC" w:rsidP="003667A5">
      <w:pPr>
        <w:spacing w:before="0" w:after="0" w:line="240" w:lineRule="auto"/>
      </w:pPr>
      <w:r>
        <w:separator/>
      </w:r>
    </w:p>
  </w:endnote>
  <w:endnote w:type="continuationSeparator" w:id="1">
    <w:p w:rsidR="00A14FFC" w:rsidRDefault="00A14FFC" w:rsidP="003667A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FFC" w:rsidRDefault="00A14FFC" w:rsidP="003667A5">
      <w:pPr>
        <w:spacing w:before="0" w:after="0" w:line="240" w:lineRule="auto"/>
      </w:pPr>
      <w:r>
        <w:separator/>
      </w:r>
    </w:p>
  </w:footnote>
  <w:footnote w:type="continuationSeparator" w:id="1">
    <w:p w:rsidR="00A14FFC" w:rsidRDefault="00A14FFC" w:rsidP="003667A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364"/>
      <w:docPartObj>
        <w:docPartGallery w:val="Page Numbers (Top of Page)"/>
        <w:docPartUnique/>
      </w:docPartObj>
    </w:sdtPr>
    <w:sdtContent>
      <w:p w:rsidR="003667A5" w:rsidRDefault="0076566D">
        <w:pPr>
          <w:pStyle w:val="Header"/>
          <w:jc w:val="center"/>
        </w:pPr>
        <w:fldSimple w:instr=" PAGE   \* MERGEFORMAT ">
          <w:r w:rsidR="0028236E">
            <w:rPr>
              <w:noProof/>
            </w:rPr>
            <w:t>4</w:t>
          </w:r>
        </w:fldSimple>
      </w:p>
    </w:sdtContent>
  </w:sdt>
  <w:p w:rsidR="003667A5" w:rsidRDefault="00366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302"/>
    <w:multiLevelType w:val="hybridMultilevel"/>
    <w:tmpl w:val="471A090A"/>
    <w:lvl w:ilvl="0" w:tplc="311C8768">
      <w:start w:val="1"/>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F196608"/>
    <w:multiLevelType w:val="hybridMultilevel"/>
    <w:tmpl w:val="8870B810"/>
    <w:lvl w:ilvl="0" w:tplc="265E527A">
      <w:start w:val="2"/>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108C7660"/>
    <w:multiLevelType w:val="hybridMultilevel"/>
    <w:tmpl w:val="7F1022E8"/>
    <w:lvl w:ilvl="0" w:tplc="57802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362F3"/>
    <w:multiLevelType w:val="hybridMultilevel"/>
    <w:tmpl w:val="1ECC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67870"/>
    <w:multiLevelType w:val="hybridMultilevel"/>
    <w:tmpl w:val="2096A6FA"/>
    <w:lvl w:ilvl="0" w:tplc="EBAA9C0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6746371B"/>
    <w:multiLevelType w:val="hybridMultilevel"/>
    <w:tmpl w:val="1032BE42"/>
    <w:lvl w:ilvl="0" w:tplc="ACD856E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683E69D1"/>
    <w:multiLevelType w:val="hybridMultilevel"/>
    <w:tmpl w:val="32E00E0E"/>
    <w:lvl w:ilvl="0" w:tplc="368C1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461C9"/>
    <w:multiLevelType w:val="hybridMultilevel"/>
    <w:tmpl w:val="D0C6F332"/>
    <w:lvl w:ilvl="0" w:tplc="7F6CD23C">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C17A2"/>
    <w:rsid w:val="000214A2"/>
    <w:rsid w:val="000231E8"/>
    <w:rsid w:val="000341DE"/>
    <w:rsid w:val="00087DC3"/>
    <w:rsid w:val="0009559E"/>
    <w:rsid w:val="000A3999"/>
    <w:rsid w:val="000E7098"/>
    <w:rsid w:val="00107145"/>
    <w:rsid w:val="00195657"/>
    <w:rsid w:val="001A0EF9"/>
    <w:rsid w:val="0023205A"/>
    <w:rsid w:val="00236F71"/>
    <w:rsid w:val="002757AE"/>
    <w:rsid w:val="0028236E"/>
    <w:rsid w:val="00284A89"/>
    <w:rsid w:val="002C17A2"/>
    <w:rsid w:val="00306511"/>
    <w:rsid w:val="003070D3"/>
    <w:rsid w:val="003163D3"/>
    <w:rsid w:val="00363D51"/>
    <w:rsid w:val="003667A5"/>
    <w:rsid w:val="003D0F68"/>
    <w:rsid w:val="003E7DEB"/>
    <w:rsid w:val="004335D6"/>
    <w:rsid w:val="00490A65"/>
    <w:rsid w:val="00490D23"/>
    <w:rsid w:val="004964A5"/>
    <w:rsid w:val="004D64A3"/>
    <w:rsid w:val="005011C6"/>
    <w:rsid w:val="005535E4"/>
    <w:rsid w:val="00554F8C"/>
    <w:rsid w:val="005706DF"/>
    <w:rsid w:val="00590B3E"/>
    <w:rsid w:val="00595C3C"/>
    <w:rsid w:val="0059669B"/>
    <w:rsid w:val="005C6563"/>
    <w:rsid w:val="00620D1B"/>
    <w:rsid w:val="006446F3"/>
    <w:rsid w:val="00663946"/>
    <w:rsid w:val="00681F5C"/>
    <w:rsid w:val="006C1DF7"/>
    <w:rsid w:val="006D1540"/>
    <w:rsid w:val="006D67B7"/>
    <w:rsid w:val="00733ACD"/>
    <w:rsid w:val="00745639"/>
    <w:rsid w:val="0076566D"/>
    <w:rsid w:val="00787289"/>
    <w:rsid w:val="007A547E"/>
    <w:rsid w:val="007D526E"/>
    <w:rsid w:val="00854D2E"/>
    <w:rsid w:val="00866E23"/>
    <w:rsid w:val="008C0E3C"/>
    <w:rsid w:val="0091666B"/>
    <w:rsid w:val="0092423F"/>
    <w:rsid w:val="00951D11"/>
    <w:rsid w:val="0098595E"/>
    <w:rsid w:val="00991766"/>
    <w:rsid w:val="00995B3F"/>
    <w:rsid w:val="009C6FC9"/>
    <w:rsid w:val="009F1707"/>
    <w:rsid w:val="00A14FFC"/>
    <w:rsid w:val="00A47491"/>
    <w:rsid w:val="00AA5FCE"/>
    <w:rsid w:val="00AC1A54"/>
    <w:rsid w:val="00AC63EB"/>
    <w:rsid w:val="00AE763C"/>
    <w:rsid w:val="00B57A11"/>
    <w:rsid w:val="00B6587B"/>
    <w:rsid w:val="00B975FC"/>
    <w:rsid w:val="00BE64A6"/>
    <w:rsid w:val="00C1555F"/>
    <w:rsid w:val="00C24BF8"/>
    <w:rsid w:val="00C350F4"/>
    <w:rsid w:val="00CB52B3"/>
    <w:rsid w:val="00D10B65"/>
    <w:rsid w:val="00D7278F"/>
    <w:rsid w:val="00DA68B5"/>
    <w:rsid w:val="00DB04A8"/>
    <w:rsid w:val="00DB32F5"/>
    <w:rsid w:val="00DB4D82"/>
    <w:rsid w:val="00DC5462"/>
    <w:rsid w:val="00DC7522"/>
    <w:rsid w:val="00E06B92"/>
    <w:rsid w:val="00E17311"/>
    <w:rsid w:val="00E65BD5"/>
    <w:rsid w:val="00E82A86"/>
    <w:rsid w:val="00EA2FB3"/>
    <w:rsid w:val="00F070EB"/>
    <w:rsid w:val="00F5488C"/>
    <w:rsid w:val="00F71572"/>
    <w:rsid w:val="00F87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EB"/>
    <w:pPr>
      <w:ind w:left="720"/>
      <w:contextualSpacing/>
    </w:pPr>
  </w:style>
  <w:style w:type="table" w:styleId="TableGrid">
    <w:name w:val="Table Grid"/>
    <w:basedOn w:val="TableNormal"/>
    <w:uiPriority w:val="59"/>
    <w:rsid w:val="00490A6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67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67A5"/>
  </w:style>
  <w:style w:type="paragraph" w:styleId="Footer">
    <w:name w:val="footer"/>
    <w:basedOn w:val="Normal"/>
    <w:link w:val="FooterChar"/>
    <w:uiPriority w:val="99"/>
    <w:semiHidden/>
    <w:unhideWhenUsed/>
    <w:rsid w:val="003667A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66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3380</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2020-01-10T08:10:00Z</cp:lastPrinted>
  <dcterms:created xsi:type="dcterms:W3CDTF">2015-11-02T06:39:00Z</dcterms:created>
  <dcterms:modified xsi:type="dcterms:W3CDTF">2022-03-12T03:46:00Z</dcterms:modified>
</cp:coreProperties>
</file>